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769" w:tblpY="-34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05291" w:rsidRPr="007A7CC5" w:rsidTr="000E3988">
        <w:trPr>
          <w:trHeight w:val="2836"/>
        </w:trPr>
        <w:tc>
          <w:tcPr>
            <w:tcW w:w="4219" w:type="dxa"/>
          </w:tcPr>
          <w:p w:rsidR="00D30A4A" w:rsidRPr="007A7CC5" w:rsidRDefault="00D30A4A" w:rsidP="00B32A61">
            <w:pPr>
              <w:tabs>
                <w:tab w:val="left" w:pos="4253"/>
                <w:tab w:val="left" w:pos="4962"/>
              </w:tabs>
              <w:ind w:right="-25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right" w:tblpY="796"/>
        <w:tblW w:w="0" w:type="auto"/>
        <w:tblLayout w:type="fixed"/>
        <w:tblLook w:val="0000" w:firstRow="0" w:lastRow="0" w:firstColumn="0" w:lastColumn="0" w:noHBand="0" w:noVBand="0"/>
      </w:tblPr>
      <w:tblGrid>
        <w:gridCol w:w="4677"/>
      </w:tblGrid>
      <w:tr w:rsidR="00B32A61" w:rsidRPr="007A7CC5" w:rsidTr="007A7CC5">
        <w:trPr>
          <w:trHeight w:val="428"/>
        </w:trPr>
        <w:tc>
          <w:tcPr>
            <w:tcW w:w="4677" w:type="dxa"/>
          </w:tcPr>
          <w:p w:rsidR="00B32A61" w:rsidRPr="00811D52" w:rsidRDefault="00B32A61" w:rsidP="00B32A61">
            <w:pPr>
              <w:pStyle w:val="6"/>
              <w:tabs>
                <w:tab w:val="left" w:pos="4253"/>
                <w:tab w:val="left" w:pos="4962"/>
              </w:tabs>
              <w:rPr>
                <w:b w:val="0"/>
                <w:sz w:val="24"/>
                <w:szCs w:val="24"/>
              </w:rPr>
            </w:pPr>
            <w:r w:rsidRPr="00811D52">
              <w:rPr>
                <w:b w:val="0"/>
                <w:sz w:val="24"/>
                <w:szCs w:val="24"/>
              </w:rPr>
              <w:t>СОГЛАСОВАНО:</w:t>
            </w:r>
          </w:p>
        </w:tc>
      </w:tr>
      <w:tr w:rsidR="00B32A61" w:rsidRPr="007A7CC5" w:rsidTr="007A7CC5">
        <w:trPr>
          <w:trHeight w:val="471"/>
        </w:trPr>
        <w:tc>
          <w:tcPr>
            <w:tcW w:w="4677" w:type="dxa"/>
          </w:tcPr>
          <w:p w:rsidR="00B32A61" w:rsidRPr="00811D52" w:rsidRDefault="00084F05" w:rsidP="00084F0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п</w:t>
            </w:r>
            <w:r w:rsidR="00B32A61" w:rsidRPr="00811D52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B32A61" w:rsidRPr="00811D52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32A61" w:rsidRPr="00811D52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B32A61" w:rsidRPr="00811D52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32A61" w:rsidRPr="00811D52">
              <w:rPr>
                <w:rFonts w:ascii="Times New Roman" w:hAnsi="Times New Roman"/>
                <w:sz w:val="24"/>
                <w:szCs w:val="24"/>
              </w:rPr>
              <w:t xml:space="preserve"> филиала ПАО «МРСК Центра»-«Воронежэнерго» </w:t>
            </w:r>
          </w:p>
        </w:tc>
      </w:tr>
      <w:tr w:rsidR="00B32A61" w:rsidRPr="007A7CC5" w:rsidTr="007A7CC5">
        <w:trPr>
          <w:trHeight w:val="236"/>
        </w:trPr>
        <w:tc>
          <w:tcPr>
            <w:tcW w:w="4677" w:type="dxa"/>
          </w:tcPr>
          <w:p w:rsidR="00B32A61" w:rsidRPr="00811D52" w:rsidRDefault="00B32A61" w:rsidP="00B32A61">
            <w:pPr>
              <w:tabs>
                <w:tab w:val="left" w:pos="4253"/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A61" w:rsidRPr="007A7CC5" w:rsidTr="007A7CC5">
        <w:trPr>
          <w:trHeight w:val="942"/>
        </w:trPr>
        <w:tc>
          <w:tcPr>
            <w:tcW w:w="4677" w:type="dxa"/>
          </w:tcPr>
          <w:p w:rsidR="00B32A61" w:rsidRDefault="00B32A61" w:rsidP="00B32A61">
            <w:pPr>
              <w:tabs>
                <w:tab w:val="left" w:pos="4253"/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5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811D52">
              <w:rPr>
                <w:rFonts w:ascii="Times New Roman" w:hAnsi="Times New Roman" w:cs="Times New Roman"/>
                <w:sz w:val="24"/>
                <w:szCs w:val="24"/>
              </w:rPr>
              <w:t>_______ А.</w:t>
            </w:r>
            <w:r w:rsidR="00084F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4F05" w:rsidRPr="00811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4F05">
              <w:rPr>
                <w:rFonts w:ascii="Times New Roman" w:hAnsi="Times New Roman" w:cs="Times New Roman"/>
                <w:sz w:val="24"/>
                <w:szCs w:val="24"/>
              </w:rPr>
              <w:t xml:space="preserve"> Бурков</w:t>
            </w:r>
          </w:p>
          <w:p w:rsidR="00B32A61" w:rsidRPr="007A7CC5" w:rsidRDefault="00B32A61" w:rsidP="00B32A61">
            <w:pPr>
              <w:tabs>
                <w:tab w:val="left" w:pos="4253"/>
                <w:tab w:val="left" w:pos="4962"/>
              </w:tabs>
              <w:ind w:right="-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C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«__» </w:t>
            </w:r>
            <w:r w:rsidRPr="00084F0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Pr="007A7C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г.</w:t>
            </w:r>
          </w:p>
          <w:p w:rsidR="00B32A61" w:rsidRPr="00811D52" w:rsidRDefault="00B32A61" w:rsidP="00B32A61">
            <w:pPr>
              <w:tabs>
                <w:tab w:val="left" w:pos="4253"/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3988" w:rsidRDefault="000E3988" w:rsidP="007A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CC5" w:rsidRPr="007A7CC5" w:rsidRDefault="007A7CC5" w:rsidP="007A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988" w:rsidRDefault="007A653C" w:rsidP="007A7CC5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CC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57F3D" w:rsidRPr="007A7CC5" w:rsidRDefault="00D57F3D" w:rsidP="007A7CC5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CC5" w:rsidRPr="007A7CC5" w:rsidRDefault="003E570E" w:rsidP="007A7C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на услуги по проведению предсменных, предрейсовых и послесменных, послерейсовых медицинских осмотров и обязательных периодических медицинских</w:t>
      </w:r>
    </w:p>
    <w:p w:rsidR="00405291" w:rsidRPr="007A7CC5" w:rsidRDefault="003E570E" w:rsidP="007A7C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 xml:space="preserve">осмотров </w:t>
      </w:r>
      <w:r w:rsidR="001418C9" w:rsidRPr="007A7CC5">
        <w:rPr>
          <w:rFonts w:ascii="Times New Roman" w:hAnsi="Times New Roman" w:cs="Times New Roman"/>
          <w:sz w:val="24"/>
          <w:szCs w:val="24"/>
        </w:rPr>
        <w:t xml:space="preserve">в филиале </w:t>
      </w:r>
      <w:r w:rsidR="000614A8" w:rsidRPr="007A7CC5">
        <w:rPr>
          <w:rFonts w:ascii="Times New Roman" w:hAnsi="Times New Roman"/>
          <w:sz w:val="24"/>
          <w:szCs w:val="24"/>
        </w:rPr>
        <w:t>П</w:t>
      </w:r>
      <w:r w:rsidR="00405291" w:rsidRPr="007A7CC5">
        <w:rPr>
          <w:rFonts w:ascii="Times New Roman" w:hAnsi="Times New Roman"/>
          <w:sz w:val="24"/>
          <w:szCs w:val="24"/>
        </w:rPr>
        <w:t>АО «МРСК Центра» - «Воронежэнерго»</w:t>
      </w:r>
      <w:r w:rsidRPr="007A7CC5">
        <w:rPr>
          <w:rFonts w:ascii="Times New Roman" w:hAnsi="Times New Roman"/>
          <w:sz w:val="24"/>
          <w:szCs w:val="24"/>
        </w:rPr>
        <w:t xml:space="preserve"> </w:t>
      </w:r>
      <w:r w:rsidRPr="007A7CC5">
        <w:rPr>
          <w:rFonts w:ascii="Times New Roman" w:hAnsi="Times New Roman" w:cs="Times New Roman"/>
          <w:sz w:val="24"/>
          <w:szCs w:val="24"/>
        </w:rPr>
        <w:t>в 201</w:t>
      </w:r>
      <w:r w:rsidR="00D57F3D">
        <w:rPr>
          <w:rFonts w:ascii="Times New Roman" w:hAnsi="Times New Roman" w:cs="Times New Roman"/>
          <w:sz w:val="24"/>
          <w:szCs w:val="24"/>
        </w:rPr>
        <w:t>9</w:t>
      </w:r>
      <w:r w:rsidRPr="007A7CC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7CC5" w:rsidRPr="007A7CC5" w:rsidRDefault="007A7CC5" w:rsidP="007A7C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7CC5" w:rsidRPr="007A7CC5" w:rsidRDefault="007A7CC5" w:rsidP="00C655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5463" w:rsidRPr="007A7CC5" w:rsidRDefault="007A7CC5" w:rsidP="00C6559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C5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7A7CC5" w:rsidRPr="007A7CC5" w:rsidRDefault="007A7CC5" w:rsidP="00C6559A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53C" w:rsidRPr="007A7CC5" w:rsidRDefault="007A653C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 xml:space="preserve">Филиал ПАО «МРСК Центра» - «Воронежэнерго» проводит </w:t>
      </w:r>
      <w:r w:rsidR="00B32A61">
        <w:rPr>
          <w:rFonts w:ascii="Times New Roman" w:hAnsi="Times New Roman" w:cs="Times New Roman"/>
          <w:sz w:val="24"/>
          <w:szCs w:val="24"/>
        </w:rPr>
        <w:t>открытый конкурс</w:t>
      </w:r>
      <w:r w:rsidRPr="007A7CC5">
        <w:rPr>
          <w:rFonts w:ascii="Times New Roman" w:hAnsi="Times New Roman" w:cs="Times New Roman"/>
          <w:sz w:val="24"/>
          <w:szCs w:val="24"/>
        </w:rPr>
        <w:t xml:space="preserve"> на оказание услуг по проведению:</w:t>
      </w:r>
    </w:p>
    <w:p w:rsidR="007A653C" w:rsidRPr="007A7CC5" w:rsidRDefault="007A653C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- предсменных, предрейсовых и послесменных, послерейсовых медицинских осмотров водителей и электромонтеров ОВБ;</w:t>
      </w:r>
    </w:p>
    <w:p w:rsidR="007A653C" w:rsidRPr="007A7CC5" w:rsidRDefault="007A653C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- обязательных периодических медицинских осмотров работников, занятых на тяжелых работах и на работах с вредными и (или) опасными условиями труда, проводимым в соответствии с приказом Минздравсоцразвития РФ №302н от 12.04.2011г.</w:t>
      </w:r>
    </w:p>
    <w:p w:rsidR="007A653C" w:rsidRDefault="007A653C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Закупка производится на основании статьи затрат «Расходы на охрану труда» филиала ПАО «МРСК Центра» - «Воронежэнерго» на 2019 год.</w:t>
      </w:r>
    </w:p>
    <w:p w:rsidR="007A7CC5" w:rsidRDefault="007A7CC5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CC5" w:rsidRPr="007A7CC5" w:rsidRDefault="007A7CC5" w:rsidP="00C6559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конкурса.</w:t>
      </w:r>
    </w:p>
    <w:p w:rsidR="007A653C" w:rsidRPr="007A7CC5" w:rsidRDefault="007A653C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3C" w:rsidRPr="007A7CC5" w:rsidRDefault="007A653C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Исполнитель обеспечивает оказание услуг:</w:t>
      </w:r>
    </w:p>
    <w:p w:rsidR="007A653C" w:rsidRPr="007A7CC5" w:rsidRDefault="007A653C" w:rsidP="00C6559A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по проведению предсменных, предрейсовых и послесменных, послерейсовых медицинских осмотров персонала;</w:t>
      </w:r>
    </w:p>
    <w:p w:rsidR="007A653C" w:rsidRPr="007A7CC5" w:rsidRDefault="007A653C" w:rsidP="00C6559A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по проведению обязательных периодических медицинских осмотров работников, занятых на тяжелых работах и на работах с вредными и (или) опасными условиями труда.</w:t>
      </w:r>
    </w:p>
    <w:p w:rsidR="007A653C" w:rsidRPr="007A7CC5" w:rsidRDefault="007A653C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653C" w:rsidRPr="007A7CC5" w:rsidRDefault="007A653C" w:rsidP="00C6559A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C5">
        <w:rPr>
          <w:rFonts w:ascii="Times New Roman" w:hAnsi="Times New Roman" w:cs="Times New Roman"/>
          <w:b/>
          <w:sz w:val="24"/>
          <w:szCs w:val="24"/>
        </w:rPr>
        <w:t>Порядок оказания услуг. Место и сроки оказания услуг.</w:t>
      </w:r>
    </w:p>
    <w:p w:rsidR="0096387E" w:rsidRPr="007A7CC5" w:rsidRDefault="0096387E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53C" w:rsidRPr="007A7CC5" w:rsidRDefault="007A653C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6559A">
        <w:rPr>
          <w:rFonts w:ascii="Times New Roman" w:hAnsi="Times New Roman" w:cs="Times New Roman"/>
          <w:sz w:val="24"/>
          <w:szCs w:val="24"/>
        </w:rPr>
        <w:t>Оказание услуг по проведению всех указанных медицинских осмотров персонала</w:t>
      </w:r>
      <w:r w:rsidRPr="007A7CC5">
        <w:rPr>
          <w:rFonts w:ascii="Times New Roman" w:hAnsi="Times New Roman" w:cs="Times New Roman"/>
          <w:sz w:val="24"/>
          <w:szCs w:val="24"/>
        </w:rPr>
        <w:t xml:space="preserve"> проводится Исполнителем на территории Заказчика в специальном помещении.</w:t>
      </w:r>
    </w:p>
    <w:p w:rsidR="007A653C" w:rsidRPr="007A7CC5" w:rsidRDefault="007A653C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Исполнитель обеспечивает своевременное, в согласованные сторонами сроки и время, проведение ежедневных предсменных, предрейсовых и послесменных, послерейсовых медицинских осмотров персонала и обязательных периодических медицинских осмотров работников, занятых на тяжелых работах и на работах с вредными и (или) опасными условиями труда.</w:t>
      </w:r>
    </w:p>
    <w:p w:rsidR="0096387E" w:rsidRPr="007A7CC5" w:rsidRDefault="0096387E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Услуги по проведению предсменных, предрейсовых и послесменных, послерейсовых медицинских осмотров персонала осуществляются  Исполнителем ежедневно:</w:t>
      </w:r>
    </w:p>
    <w:p w:rsidR="007A653C" w:rsidRPr="007A7CC5" w:rsidRDefault="007A653C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- предрейсовые, предсменные о</w:t>
      </w:r>
      <w:r w:rsidR="0096387E" w:rsidRPr="007A7CC5">
        <w:rPr>
          <w:rFonts w:ascii="Times New Roman" w:hAnsi="Times New Roman" w:cs="Times New Roman"/>
          <w:sz w:val="24"/>
          <w:szCs w:val="24"/>
        </w:rPr>
        <w:t>смотры - утром с 7-00 до 8-00</w:t>
      </w:r>
      <w:r w:rsidR="007578BE" w:rsidRPr="007A7CC5">
        <w:rPr>
          <w:rFonts w:ascii="Times New Roman" w:hAnsi="Times New Roman" w:cs="Times New Roman"/>
          <w:sz w:val="24"/>
          <w:szCs w:val="24"/>
        </w:rPr>
        <w:t>;</w:t>
      </w:r>
    </w:p>
    <w:p w:rsidR="007A653C" w:rsidRDefault="007A653C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- послерейсовые, послесменные осмо</w:t>
      </w:r>
      <w:r w:rsidR="0096387E" w:rsidRPr="007A7CC5">
        <w:rPr>
          <w:rFonts w:ascii="Times New Roman" w:hAnsi="Times New Roman" w:cs="Times New Roman"/>
          <w:sz w:val="24"/>
          <w:szCs w:val="24"/>
        </w:rPr>
        <w:t>тры - вечером с 15-45 до 20-00</w:t>
      </w:r>
      <w:r w:rsidR="007578BE" w:rsidRPr="007A7CC5">
        <w:rPr>
          <w:rFonts w:ascii="Times New Roman" w:hAnsi="Times New Roman" w:cs="Times New Roman"/>
          <w:sz w:val="24"/>
          <w:szCs w:val="24"/>
        </w:rPr>
        <w:t>.</w:t>
      </w:r>
    </w:p>
    <w:p w:rsidR="00644CCE" w:rsidRDefault="00644CCE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44CCE" w:rsidRPr="007A7CC5" w:rsidRDefault="00644CCE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04CF5" w:rsidRDefault="0096387E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lastRenderedPageBreak/>
        <w:t xml:space="preserve">3.4. </w:t>
      </w:r>
      <w:r w:rsidR="007A653C" w:rsidRPr="007A7CC5">
        <w:rPr>
          <w:rFonts w:ascii="Times New Roman" w:hAnsi="Times New Roman" w:cs="Times New Roman"/>
          <w:sz w:val="24"/>
          <w:szCs w:val="24"/>
        </w:rPr>
        <w:t xml:space="preserve">Места проведения предсменных, предрейсовых и послесменных, послерейсовых медицинских осмотров водителей и электромонтеров ОВБ </w:t>
      </w:r>
      <w:r w:rsidR="00104CF5">
        <w:rPr>
          <w:rFonts w:ascii="Times New Roman" w:hAnsi="Times New Roman" w:cs="Times New Roman"/>
          <w:sz w:val="24"/>
          <w:szCs w:val="24"/>
        </w:rPr>
        <w:t>:</w:t>
      </w:r>
    </w:p>
    <w:p w:rsidR="00104CF5" w:rsidRDefault="00104CF5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992"/>
        <w:gridCol w:w="4990"/>
      </w:tblGrid>
      <w:tr w:rsidR="00104CF5" w:rsidRPr="00104CF5" w:rsidTr="00104CF5">
        <w:trPr>
          <w:trHeight w:val="233"/>
        </w:trPr>
        <w:tc>
          <w:tcPr>
            <w:tcW w:w="567" w:type="dxa"/>
            <w:vAlign w:val="center"/>
          </w:tcPr>
          <w:p w:rsidR="00104CF5" w:rsidRPr="00104CF5" w:rsidRDefault="00104CF5" w:rsidP="00E51098">
            <w:pPr>
              <w:pStyle w:val="af"/>
              <w:spacing w:before="0" w:after="0"/>
              <w:ind w:left="0" w:right="0"/>
              <w:jc w:val="both"/>
              <w:rPr>
                <w:b/>
                <w:sz w:val="20"/>
                <w:szCs w:val="20"/>
              </w:rPr>
            </w:pPr>
            <w:r w:rsidRPr="00104CF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Align w:val="center"/>
          </w:tcPr>
          <w:p w:rsidR="00104CF5" w:rsidRPr="00104CF5" w:rsidRDefault="00104CF5" w:rsidP="00E51098">
            <w:pPr>
              <w:pStyle w:val="af"/>
              <w:spacing w:before="0" w:after="0"/>
              <w:ind w:left="0" w:right="0"/>
              <w:jc w:val="both"/>
              <w:rPr>
                <w:b/>
                <w:sz w:val="20"/>
                <w:szCs w:val="20"/>
              </w:rPr>
            </w:pPr>
            <w:r w:rsidRPr="00104CF5">
              <w:rPr>
                <w:b/>
                <w:bCs w:val="0"/>
                <w:sz w:val="20"/>
                <w:szCs w:val="20"/>
              </w:rPr>
              <w:t>Наименование услуги</w:t>
            </w:r>
          </w:p>
        </w:tc>
        <w:tc>
          <w:tcPr>
            <w:tcW w:w="992" w:type="dxa"/>
            <w:vAlign w:val="center"/>
          </w:tcPr>
          <w:p w:rsidR="00104CF5" w:rsidRPr="00104CF5" w:rsidRDefault="00104CF5" w:rsidP="00E51098">
            <w:pPr>
              <w:pStyle w:val="af"/>
              <w:spacing w:before="0" w:after="0"/>
              <w:ind w:left="0" w:right="0"/>
              <w:jc w:val="both"/>
              <w:rPr>
                <w:b/>
                <w:sz w:val="20"/>
                <w:szCs w:val="20"/>
              </w:rPr>
            </w:pPr>
            <w:r w:rsidRPr="00104CF5">
              <w:rPr>
                <w:b/>
                <w:sz w:val="20"/>
                <w:szCs w:val="20"/>
              </w:rPr>
              <w:t>Кол-во подразделений</w:t>
            </w:r>
          </w:p>
        </w:tc>
        <w:tc>
          <w:tcPr>
            <w:tcW w:w="4990" w:type="dxa"/>
            <w:vAlign w:val="center"/>
          </w:tcPr>
          <w:p w:rsidR="00104CF5" w:rsidRPr="00104CF5" w:rsidRDefault="00104CF5" w:rsidP="00E51098">
            <w:pPr>
              <w:pStyle w:val="af"/>
              <w:spacing w:before="0" w:after="0"/>
              <w:ind w:left="0" w:right="0"/>
              <w:jc w:val="both"/>
              <w:rPr>
                <w:b/>
                <w:sz w:val="20"/>
                <w:szCs w:val="20"/>
              </w:rPr>
            </w:pPr>
            <w:r w:rsidRPr="00104CF5">
              <w:rPr>
                <w:b/>
                <w:sz w:val="20"/>
                <w:szCs w:val="20"/>
              </w:rPr>
              <w:t>Адрес</w:t>
            </w:r>
            <w:r w:rsidRPr="00104CF5">
              <w:rPr>
                <w:b/>
                <w:color w:val="000000"/>
                <w:sz w:val="20"/>
                <w:szCs w:val="20"/>
              </w:rPr>
              <w:t xml:space="preserve"> места проведения медицинского осмо</w:t>
            </w:r>
            <w:r w:rsidRPr="00104CF5">
              <w:rPr>
                <w:b/>
                <w:color w:val="000000"/>
                <w:sz w:val="20"/>
                <w:szCs w:val="20"/>
              </w:rPr>
              <w:t>т</w:t>
            </w:r>
            <w:r w:rsidRPr="00104CF5">
              <w:rPr>
                <w:b/>
                <w:color w:val="000000"/>
                <w:sz w:val="20"/>
                <w:szCs w:val="20"/>
              </w:rPr>
              <w:t>ра</w:t>
            </w:r>
          </w:p>
        </w:tc>
      </w:tr>
      <w:tr w:rsidR="00104CF5" w:rsidRPr="00104CF5" w:rsidTr="00104CF5">
        <w:trPr>
          <w:trHeight w:val="284"/>
        </w:trPr>
        <w:tc>
          <w:tcPr>
            <w:tcW w:w="567" w:type="dxa"/>
          </w:tcPr>
          <w:p w:rsidR="00104CF5" w:rsidRPr="00104CF5" w:rsidRDefault="00104CF5" w:rsidP="00E51098">
            <w:pPr>
              <w:pStyle w:val="af6"/>
              <w:suppressAutoHyphens w:val="0"/>
              <w:spacing w:before="0" w:after="0"/>
              <w:ind w:left="0"/>
              <w:jc w:val="both"/>
              <w:rPr>
                <w:sz w:val="20"/>
                <w:szCs w:val="20"/>
              </w:rPr>
            </w:pPr>
            <w:r w:rsidRPr="00104CF5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104CF5" w:rsidRPr="00104CF5" w:rsidRDefault="00104CF5" w:rsidP="00104CF5">
            <w:pPr>
              <w:pStyle w:val="af6"/>
              <w:spacing w:before="0" w:after="0"/>
              <w:ind w:right="-108"/>
              <w:rPr>
                <w:sz w:val="20"/>
                <w:szCs w:val="20"/>
              </w:rPr>
            </w:pPr>
            <w:r w:rsidRPr="00104CF5">
              <w:rPr>
                <w:sz w:val="20"/>
                <w:szCs w:val="20"/>
              </w:rPr>
              <w:t xml:space="preserve">Услуги по проведению предрейсовых, послерейсовых, предсменных и послесменных медицинских осмотров персонала </w:t>
            </w:r>
            <w:r w:rsidRPr="00104CF5">
              <w:rPr>
                <w:bCs w:val="0"/>
                <w:spacing w:val="-2"/>
                <w:sz w:val="20"/>
                <w:szCs w:val="20"/>
              </w:rPr>
              <w:t xml:space="preserve">подразделений большой численности (свыше 25 чел.) </w:t>
            </w:r>
          </w:p>
        </w:tc>
        <w:tc>
          <w:tcPr>
            <w:tcW w:w="992" w:type="dxa"/>
          </w:tcPr>
          <w:p w:rsidR="00104CF5" w:rsidRPr="00104CF5" w:rsidRDefault="00104CF5" w:rsidP="00E510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90" w:type="dxa"/>
          </w:tcPr>
          <w:p w:rsidR="00104CF5" w:rsidRPr="00104CF5" w:rsidRDefault="00104CF5" w:rsidP="00104CF5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г.Воронеж, ул. Арзама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ская, д.2</w:t>
            </w:r>
          </w:p>
          <w:p w:rsidR="00104CF5" w:rsidRPr="00104CF5" w:rsidRDefault="00104CF5" w:rsidP="00104CF5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г.Воронеж, ул. 9 Января, 205</w:t>
            </w:r>
          </w:p>
          <w:p w:rsidR="00104CF5" w:rsidRPr="00104CF5" w:rsidRDefault="00104CF5" w:rsidP="00104CF5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г.Борисоглебск, ул. Первомайская, 95</w:t>
            </w:r>
          </w:p>
          <w:p w:rsidR="00104CF5" w:rsidRPr="00104CF5" w:rsidRDefault="00104CF5" w:rsidP="00104CF5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г.Лиски, ул. Индустриальная, 3</w:t>
            </w:r>
          </w:p>
          <w:p w:rsidR="00104CF5" w:rsidRPr="00104CF5" w:rsidRDefault="00104CF5" w:rsidP="00104CF5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Калачеевский район, с. Заброды, ул. Кир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ва, д.63</w:t>
            </w:r>
          </w:p>
        </w:tc>
      </w:tr>
      <w:tr w:rsidR="00104CF5" w:rsidRPr="00104CF5" w:rsidTr="00104CF5">
        <w:trPr>
          <w:trHeight w:val="284"/>
        </w:trPr>
        <w:tc>
          <w:tcPr>
            <w:tcW w:w="567" w:type="dxa"/>
          </w:tcPr>
          <w:p w:rsidR="00104CF5" w:rsidRPr="00104CF5" w:rsidRDefault="00104CF5" w:rsidP="00E51098">
            <w:pPr>
              <w:pStyle w:val="af6"/>
              <w:suppressAutoHyphens w:val="0"/>
              <w:spacing w:before="0" w:after="0"/>
              <w:ind w:left="0"/>
              <w:jc w:val="both"/>
              <w:rPr>
                <w:sz w:val="20"/>
                <w:szCs w:val="20"/>
              </w:rPr>
            </w:pPr>
            <w:r w:rsidRPr="00104CF5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104CF5" w:rsidRPr="00104CF5" w:rsidRDefault="00104CF5" w:rsidP="00104CF5">
            <w:pPr>
              <w:pStyle w:val="af6"/>
              <w:spacing w:before="0" w:after="0"/>
              <w:rPr>
                <w:sz w:val="20"/>
                <w:szCs w:val="20"/>
              </w:rPr>
            </w:pPr>
            <w:r w:rsidRPr="00104CF5">
              <w:rPr>
                <w:sz w:val="20"/>
                <w:szCs w:val="20"/>
              </w:rPr>
              <w:t>Услуги по проведению предрейсовых, послерейсовых, предсменных и послесменных медицинских осмотров персонала подразделений средней численности (от 6 до 25чел.)</w:t>
            </w:r>
          </w:p>
        </w:tc>
        <w:tc>
          <w:tcPr>
            <w:tcW w:w="992" w:type="dxa"/>
          </w:tcPr>
          <w:p w:rsidR="00104CF5" w:rsidRPr="00104CF5" w:rsidRDefault="00104CF5" w:rsidP="00E510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990" w:type="dxa"/>
          </w:tcPr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Рамонский район, р.п. 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монь, ул. Ю. Фучика, 8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Панинский район, р.п. Панино, ул. Пе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вомайская, 79а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Семилукский район, с. Нижняя Ведуга, ул. Ленина, 40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Каширский район, с. К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ширское, ул. Пролетарская, 44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Верхнехавский район, с. Вер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няя Хава, пер. Энергетиков, 7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Хохольский район, р.п. Хохол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ский, пер. Есенина, 7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Нижнедевицкий район, с. Ни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недевицк, ул. Почтовая, 4а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Новоусманский район, с.Новая Усмань, ул.Промышленная, 19а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Репьевский район, с. Репьевка, ул. Ма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кина, 104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п.г.т. Грибановский, пер. Ш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лохова, д.2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Новохоперский район, г. Нов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хоперск, ул. Темирязева, 46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Поворинский район, с. Пески, ул. Пр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летарская, 51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Терновский район, п. Терновка, ул. 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тябрьская, 86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Таловский район, Васил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евская с/а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Аннинский район, п. г. т. Анна, ул. Красноармейская, 1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Эртильский район, г. Эртиль, ул. Фр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дриха Энгельса, 36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Бобровский район, г. Бобров, пер. Эне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гетиков, 2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Подгоренский район, п.г.т. Подгоре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ский, ул. Северная, 1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Россошанский район, г. Ро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сошь, пер. Краснознаменный, 1д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Ольховатский район, п. Забол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товка, ул. Тимошенко, 2а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Кантемировский район, г. Кантемировка, ул. Шевченко, 162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Каменский район, п.г.т. Каме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ка, ул. Советская, 45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Острогожский район, г. Острогожск, ул. 50 лет Октября, 184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Богучарский район, г. Богучар, ул. К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рова, д.76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Петропавловский район, с. Петропа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ловка, ул. Восточная, 21а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Верхнемамонский район, с.Вехний Мамон, ул.Строительная, 4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Павловский район, г. Павловск, ул. До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ская, 29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Бутурлиновский район, г.Бутурлиновка, ул. Бег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вая, 2</w:t>
            </w:r>
          </w:p>
          <w:p w:rsidR="00104CF5" w:rsidRPr="00104CF5" w:rsidRDefault="00104CF5" w:rsidP="00104CF5">
            <w:pPr>
              <w:numPr>
                <w:ilvl w:val="0"/>
                <w:numId w:val="23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Воробьевский район, с. Вороб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евка, ул. Чкалова, д.754</w:t>
            </w:r>
          </w:p>
        </w:tc>
      </w:tr>
      <w:tr w:rsidR="00104CF5" w:rsidRPr="00104CF5" w:rsidTr="00104CF5">
        <w:trPr>
          <w:trHeight w:val="2965"/>
        </w:trPr>
        <w:tc>
          <w:tcPr>
            <w:tcW w:w="567" w:type="dxa"/>
          </w:tcPr>
          <w:p w:rsidR="00104CF5" w:rsidRPr="00104CF5" w:rsidRDefault="00104CF5" w:rsidP="00E51098">
            <w:pPr>
              <w:pStyle w:val="af6"/>
              <w:suppressAutoHyphens w:val="0"/>
              <w:spacing w:before="0" w:after="0"/>
              <w:ind w:left="0"/>
              <w:jc w:val="both"/>
              <w:rPr>
                <w:sz w:val="20"/>
                <w:szCs w:val="20"/>
              </w:rPr>
            </w:pPr>
            <w:r w:rsidRPr="00104CF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694" w:type="dxa"/>
          </w:tcPr>
          <w:p w:rsidR="00104CF5" w:rsidRPr="00104CF5" w:rsidRDefault="00104CF5" w:rsidP="00104CF5">
            <w:pPr>
              <w:pStyle w:val="af6"/>
              <w:spacing w:before="0" w:after="0"/>
              <w:rPr>
                <w:sz w:val="20"/>
                <w:szCs w:val="20"/>
              </w:rPr>
            </w:pPr>
            <w:r w:rsidRPr="00104CF5">
              <w:rPr>
                <w:sz w:val="20"/>
                <w:szCs w:val="20"/>
              </w:rPr>
              <w:t>Услуги по проведению предрейсовых, послерейсовых, предсменных и послесменных медицинских осмотров персонала подразделений малой численности (до 6 чел.)</w:t>
            </w:r>
          </w:p>
        </w:tc>
        <w:tc>
          <w:tcPr>
            <w:tcW w:w="992" w:type="dxa"/>
          </w:tcPr>
          <w:p w:rsidR="00104CF5" w:rsidRPr="00104CF5" w:rsidRDefault="00104CF5" w:rsidP="00104C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90" w:type="dxa"/>
          </w:tcPr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обл, станция Графское, ПС№ 11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Семилукский район, с.Новосильск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Семилукский район, г.Семилуки, ул. Тран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портная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Хохольский район, с. Архангельское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Репьевский район, с. Краснолипье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Грибановский район, с. Листопадовка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Грибановский район, с. Большие Алабухи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Новохоперский район, с.Михайловка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Новохоперский район, с.Елань-Коленовка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Поворинский район, г.Поворино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Поворинский район, с.Байчурово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Терновский район, с.Козловка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Терновский район, с.Народное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Таловский район, с.Тишанка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Таловский район, с.Абрамовка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Аннинский район, с.Архангельское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Эртильский район, с.Ростоши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Лискинский район, с. Ср.Икорец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Лискинский район, с. Петровское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Лискинский район, с. Давыдовка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Бобровский район, с. Юдановка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Бобровский район, с. Шишовка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Бобровский район, с.Мечатка 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Бобровский район, с. Хреновое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Бобровский район, с. Липовка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Подгоренский район, с. Сагуны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Подгоренский район, с. Белогорье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Россошанский район, с. Нов. Калитва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Россошанский район, с. Александровка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Каменский район, с. Куликово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Острогожский район, с.Кривая Поляна 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Острогожский район, с.Болдыревка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Острогожский район, с. Коротояк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Калачеевский район, с. Манино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Калачеевский район, с. Новоя Криуша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Калачеевский район, с. Новоя Миловатка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Богучарский район, с. Липчанка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Богучарский район, с. Моностырка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Петропавловский район, с. Старая Криуша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Верхнемамонский район, с. Рускожуравка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Павловский район, с. Лосево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Павловский район, с. Воронцово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Бутурлиновский район,с. Клеповка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Воробьевский район, с. Солонцы</w:t>
            </w:r>
          </w:p>
          <w:p w:rsidR="00104CF5" w:rsidRPr="00104CF5" w:rsidRDefault="00104CF5" w:rsidP="00104CF5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бьевский район, с. Краснополье</w:t>
            </w:r>
          </w:p>
        </w:tc>
      </w:tr>
    </w:tbl>
    <w:p w:rsidR="007A653C" w:rsidRPr="007A7CC5" w:rsidRDefault="007A653C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387E" w:rsidRPr="007A7CC5" w:rsidRDefault="007578BE" w:rsidP="00C6559A">
      <w:pPr>
        <w:pStyle w:val="a4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>Сроки оказания услуг проведения предсменных, предрейсовых и послесменных, послерейсовых медицинских осмотров водителей и электромонтеров ОВБ – ежедневно с 01 января 2019г. по 31 декабря 2019г.</w:t>
      </w:r>
    </w:p>
    <w:p w:rsidR="007578BE" w:rsidRPr="00B32A61" w:rsidRDefault="007578BE" w:rsidP="00C6559A">
      <w:pPr>
        <w:pStyle w:val="a4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 xml:space="preserve"> Количество персонала, подлежащего прохождению предсменных, предрейсовых и </w:t>
      </w:r>
      <w:r w:rsidRPr="00B32A61">
        <w:rPr>
          <w:rFonts w:ascii="Times New Roman" w:hAnsi="Times New Roman" w:cs="Times New Roman"/>
          <w:sz w:val="24"/>
          <w:szCs w:val="24"/>
        </w:rPr>
        <w:t>послесменных, послерейсовых медицинских осмотров –  10</w:t>
      </w:r>
      <w:r w:rsidR="00B32A61" w:rsidRPr="00B32A61">
        <w:rPr>
          <w:rFonts w:ascii="Times New Roman" w:hAnsi="Times New Roman" w:cs="Times New Roman"/>
          <w:sz w:val="24"/>
          <w:szCs w:val="24"/>
        </w:rPr>
        <w:t>07</w:t>
      </w:r>
      <w:r w:rsidRPr="00B32A61">
        <w:rPr>
          <w:rFonts w:ascii="Times New Roman" w:hAnsi="Times New Roman" w:cs="Times New Roman"/>
          <w:sz w:val="24"/>
          <w:szCs w:val="24"/>
        </w:rPr>
        <w:t xml:space="preserve"> человека, из них ежедневно – 9</w:t>
      </w:r>
      <w:r w:rsidR="00B32A61" w:rsidRPr="00B32A61">
        <w:rPr>
          <w:rFonts w:ascii="Times New Roman" w:hAnsi="Times New Roman" w:cs="Times New Roman"/>
          <w:sz w:val="24"/>
          <w:szCs w:val="24"/>
        </w:rPr>
        <w:t>8</w:t>
      </w:r>
      <w:r w:rsidRPr="00B32A61">
        <w:rPr>
          <w:rFonts w:ascii="Times New Roman" w:hAnsi="Times New Roman" w:cs="Times New Roman"/>
          <w:sz w:val="24"/>
          <w:szCs w:val="24"/>
        </w:rPr>
        <w:t>1 человек.</w:t>
      </w:r>
    </w:p>
    <w:p w:rsidR="007578BE" w:rsidRPr="007A7CC5" w:rsidRDefault="007578BE" w:rsidP="00C6559A">
      <w:pPr>
        <w:pStyle w:val="a4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A61">
        <w:rPr>
          <w:rFonts w:ascii="Times New Roman" w:hAnsi="Times New Roman" w:cs="Times New Roman"/>
          <w:sz w:val="24"/>
          <w:szCs w:val="24"/>
        </w:rPr>
        <w:t xml:space="preserve"> Сроки и места проведения обязательных периодических медицинских осмотров ра</w:t>
      </w:r>
      <w:r w:rsidRPr="007A7CC5">
        <w:rPr>
          <w:rFonts w:ascii="Times New Roman" w:hAnsi="Times New Roman" w:cs="Times New Roman"/>
          <w:sz w:val="24"/>
          <w:szCs w:val="24"/>
        </w:rPr>
        <w:t>ботников, занятых на тяжелых работах и на работах с вредными и (или) опасными условиями труда:</w:t>
      </w:r>
    </w:p>
    <w:p w:rsidR="007578BE" w:rsidRPr="007A7CC5" w:rsidRDefault="007578BE" w:rsidP="007A7CC5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240"/>
        <w:gridCol w:w="5334"/>
        <w:gridCol w:w="1702"/>
      </w:tblGrid>
      <w:tr w:rsidR="007578BE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78BE" w:rsidRPr="00104CF5" w:rsidRDefault="007578BE" w:rsidP="00754369">
            <w:pPr>
              <w:pStyle w:val="af"/>
              <w:spacing w:before="0" w:after="0"/>
              <w:ind w:left="0" w:right="0"/>
              <w:jc w:val="center"/>
              <w:rPr>
                <w:b/>
                <w:sz w:val="20"/>
                <w:szCs w:val="20"/>
              </w:rPr>
            </w:pPr>
            <w:r w:rsidRPr="00104CF5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7578BE" w:rsidRPr="00104CF5" w:rsidRDefault="007578BE" w:rsidP="007543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подразделения</w:t>
            </w:r>
          </w:p>
        </w:tc>
        <w:tc>
          <w:tcPr>
            <w:tcW w:w="5334" w:type="dxa"/>
            <w:vAlign w:val="center"/>
          </w:tcPr>
          <w:p w:rsidR="007578BE" w:rsidRPr="00104CF5" w:rsidRDefault="007578BE" w:rsidP="007543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Адрес места проведения </w:t>
            </w:r>
            <w:r w:rsidR="00754369"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периодического </w:t>
            </w:r>
            <w:r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медицинского осмотра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7578BE" w:rsidRPr="00104CF5" w:rsidRDefault="007578BE" w:rsidP="007543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проведения </w:t>
            </w:r>
            <w:r w:rsidR="00754369"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периодического </w:t>
            </w:r>
            <w:r w:rsidRPr="00104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медосмотра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Новоусманский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Новоусманский район, с. Новая Усмань, ул. Промышленная, 19а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Аннинский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Аннинский район, п. г. т. Анна, ул. Красноармейская, 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Панинский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Панинский район, р.п. Панино, ул. Первомайская, 79а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14.03.2019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Верхнехавский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Верхнехавский район, с. Верхняя Хава, пер. Энергетиков, 7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Нижнедевицкий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Нижнедевицкий район, с. Нижнедевицк, ул. Почтовая, 4а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Семилукский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Семилукский район, с. Нижняя Ведуга, ул. Ленина, 40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Каширский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Каширский район, с. Каширское, ул. Пролетарская, 44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Рамонский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Рамонский район, р.п. Рамонь, ул. Ю. Фучика, 8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Эртильский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Эртильский район, г. Эртиль, ул. Фридриха Энгельса, 36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Терновский район, п. Терновка, ул. Октябрьская, 86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Репьевский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Репьевский район, с. Репьевка, ул. Мамкина, 104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Таловский район, Васильевская с/а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Бобровский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Бобровский район, г. Бобров, пер. Энергетиков, 2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Воронеж, ул. 9 Января, 205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Хохольский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Хохольский район, р.п. Хохольский, пер. Есенина, 7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Новохоперский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Новохоперский район, г. Новохоперск, ул. Темирязева, 46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Поворинский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Поворинский район, с. Пески, ул. Пролетарская, 51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Грибановский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обл., п.г.т.Грибановский, пер.Шолохова, д.2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Ольховатский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Ольховатский район, п. Заболотовка, ул. Тимошенко, 2а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Россошанский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Россошанский район, г. Россошь, пер. Краснознаменный, 1д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Подгоренский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Подгоренский район, п.г.т. Подгоренский, ул. Северная, 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Павловский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Павловский район, г. Павловск, ул. Донская, 29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104CF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Острогожский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ind w:right="-7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г.Острогожск, ул.50 лет Октября, 184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Лискинский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Лискинский район, г. Лиски, ул. Индустриальная, 3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исполнительного аппарата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Воронеж, ул. Арзамасская, д.2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Каменский район, п.г.т. Каменка, ул. Советская, 45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104CF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Борисоглебский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ind w:right="-7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г.Борисоглебск, ул.Первомайская, 95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Калачеевский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Калачеевский район, с. Заброды, ул. Кирова, д.63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C74A0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Верхнемамонский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Верхнемамонский район, с. Вехний Мамон, ул. Строительная, 4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104CF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Бутурлиновский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г. Бутурлиновка, ул. Беговая, 2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9C74A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Воробьевский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Воробьевский район, с. Воробьевка, ул. Чкалова, д.754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104CF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6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Богучарский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г. Богучар, ул. Кирова, д.76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Кантемировский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75436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г. Кантемировка, ул. Шевченко, 162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104CF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  <w:tr w:rsidR="00754369" w:rsidRPr="00104CF5" w:rsidTr="0043052E">
        <w:trPr>
          <w:trHeight w:val="300"/>
          <w:jc w:val="center"/>
        </w:trPr>
        <w:tc>
          <w:tcPr>
            <w:tcW w:w="582" w:type="dxa"/>
            <w:vAlign w:val="center"/>
          </w:tcPr>
          <w:p w:rsidR="00754369" w:rsidRPr="00104CF5" w:rsidRDefault="00754369" w:rsidP="00754369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104C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Петропавловский РЭС</w:t>
            </w:r>
          </w:p>
        </w:tc>
        <w:tc>
          <w:tcPr>
            <w:tcW w:w="5334" w:type="dxa"/>
            <w:vAlign w:val="center"/>
          </w:tcPr>
          <w:p w:rsidR="00754369" w:rsidRPr="00104CF5" w:rsidRDefault="00754369" w:rsidP="00A745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Воронежская область, Петропавловский район, с. Петропавловка, ул. Восточная, 21а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754369" w:rsidRPr="00104CF5" w:rsidRDefault="00754369" w:rsidP="00A7459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 </w:t>
            </w:r>
            <w:r w:rsidR="00104CF5"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15.05</w:t>
            </w:r>
            <w:r w:rsidRPr="00104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.2019</w:t>
            </w:r>
          </w:p>
        </w:tc>
      </w:tr>
    </w:tbl>
    <w:p w:rsidR="007A7CC5" w:rsidRPr="007A7CC5" w:rsidRDefault="007A7CC5" w:rsidP="007A7CC5">
      <w:pPr>
        <w:spacing w:after="0" w:line="240" w:lineRule="auto"/>
        <w:jc w:val="both"/>
        <w:rPr>
          <w:sz w:val="24"/>
          <w:szCs w:val="24"/>
        </w:rPr>
      </w:pPr>
    </w:p>
    <w:p w:rsidR="007A653C" w:rsidRPr="00B32A61" w:rsidRDefault="007A7CC5" w:rsidP="00C6559A">
      <w:pPr>
        <w:pStyle w:val="a4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 xml:space="preserve">Количество персонала, подлежащего обязательным периодическим медицинским </w:t>
      </w:r>
      <w:r w:rsidRPr="00B32A61">
        <w:rPr>
          <w:rFonts w:ascii="Times New Roman" w:hAnsi="Times New Roman" w:cs="Times New Roman"/>
          <w:sz w:val="24"/>
          <w:szCs w:val="24"/>
        </w:rPr>
        <w:t>осмотрам в 2019г. – 2600 человек.</w:t>
      </w:r>
    </w:p>
    <w:p w:rsidR="007A7CC5" w:rsidRDefault="007A7CC5" w:rsidP="007A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CC5" w:rsidRPr="007A7CC5" w:rsidRDefault="007A7CC5" w:rsidP="00C6559A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CC5">
        <w:rPr>
          <w:rFonts w:ascii="Times New Roman" w:hAnsi="Times New Roman" w:cs="Times New Roman"/>
          <w:b/>
          <w:sz w:val="24"/>
          <w:szCs w:val="24"/>
        </w:rPr>
        <w:t>Требования к оказанию услуг и качеству используемых материалов.</w:t>
      </w:r>
    </w:p>
    <w:p w:rsidR="007A7CC5" w:rsidRPr="007A7CC5" w:rsidRDefault="007A7CC5" w:rsidP="007A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CC5" w:rsidRDefault="007A7CC5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4591">
        <w:rPr>
          <w:rFonts w:ascii="Times New Roman" w:hAnsi="Times New Roman" w:cs="Times New Roman"/>
          <w:sz w:val="24"/>
          <w:szCs w:val="24"/>
        </w:rPr>
        <w:t>Наличие лицензий на осуществление медицинской деятельности, связанной с оказа</w:t>
      </w:r>
      <w:r w:rsidRPr="007A7CC5">
        <w:rPr>
          <w:rFonts w:ascii="Times New Roman" w:hAnsi="Times New Roman" w:cs="Times New Roman"/>
          <w:sz w:val="24"/>
          <w:szCs w:val="24"/>
        </w:rPr>
        <w:t>ние</w:t>
      </w:r>
      <w:r w:rsidR="005719D8">
        <w:rPr>
          <w:rFonts w:ascii="Times New Roman" w:hAnsi="Times New Roman" w:cs="Times New Roman"/>
          <w:sz w:val="24"/>
          <w:szCs w:val="24"/>
        </w:rPr>
        <w:t>м</w:t>
      </w:r>
      <w:r w:rsidRPr="007A7CC5">
        <w:rPr>
          <w:rFonts w:ascii="Times New Roman" w:hAnsi="Times New Roman" w:cs="Times New Roman"/>
          <w:sz w:val="24"/>
          <w:szCs w:val="24"/>
        </w:rPr>
        <w:t xml:space="preserve"> услуг по проведению предсменных, предрейсовых и послесменных, послерейсовых медицинских осмотров персонала, проведением обязательных периодических медицинских осмотров работников, занятых на тяжелых работах и на работах с вредными и (или) опасными условиями труда, предоставление перечня приложений к Лицензии на медицинскую деятельность. Все медицинские услуги должны быть выполнены в соответствии с действующими законодательными нормами, регламентирующими медицинскую деятельность и нормативными актами в системе здравоохранения Российской Федерации.</w:t>
      </w:r>
    </w:p>
    <w:p w:rsidR="005719D8" w:rsidRDefault="005719D8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7CC5">
        <w:rPr>
          <w:rFonts w:ascii="Times New Roman" w:hAnsi="Times New Roman" w:cs="Times New Roman"/>
          <w:sz w:val="24"/>
          <w:szCs w:val="24"/>
        </w:rPr>
        <w:t xml:space="preserve">Исполнитель обязан оказывать медицинские услуги в соответствии с технологиями и медицинскими стандартами, предъявляемыми к оказанию медицинских услуг. Все расходные материалы и оборудование, используемые при </w:t>
      </w:r>
      <w:r>
        <w:rPr>
          <w:rFonts w:ascii="Times New Roman" w:hAnsi="Times New Roman" w:cs="Times New Roman"/>
          <w:sz w:val="24"/>
          <w:szCs w:val="24"/>
        </w:rPr>
        <w:t>предоставлении</w:t>
      </w:r>
      <w:r w:rsidRPr="007A7CC5">
        <w:rPr>
          <w:rFonts w:ascii="Times New Roman" w:hAnsi="Times New Roman" w:cs="Times New Roman"/>
          <w:sz w:val="24"/>
          <w:szCs w:val="24"/>
        </w:rPr>
        <w:t xml:space="preserve"> услуг по проведению предсменных, предрейсовых и послесменных, послерейсовых медицинских осмотров персонала должны быть сертифицированы. Все расходные материалы и оборудование, используемые при </w:t>
      </w:r>
      <w:r>
        <w:rPr>
          <w:rFonts w:ascii="Times New Roman" w:hAnsi="Times New Roman" w:cs="Times New Roman"/>
          <w:sz w:val="24"/>
          <w:szCs w:val="24"/>
        </w:rPr>
        <w:t xml:space="preserve">оказании медицинских </w:t>
      </w:r>
      <w:r w:rsidRPr="007A7CC5">
        <w:rPr>
          <w:rFonts w:ascii="Times New Roman" w:hAnsi="Times New Roman" w:cs="Times New Roman"/>
          <w:sz w:val="24"/>
          <w:szCs w:val="24"/>
        </w:rPr>
        <w:t>услуг по проведению предсменных, предрейсовых и послесменных, послерейсовых медицинских осмотров персонала, предоставляет Исполнитель. Медицинский персонал при оказании медицинских услуг должен соответствовать квалификационным требованиям, установленным законодательной базой системы здравоохранения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4CF5" w:rsidRPr="00104CF5" w:rsidRDefault="00104CF5" w:rsidP="00104CF5">
      <w:pPr>
        <w:pStyle w:val="a4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4CF5">
        <w:rPr>
          <w:rFonts w:ascii="Times New Roman" w:hAnsi="Times New Roman" w:cs="Times New Roman"/>
          <w:sz w:val="24"/>
          <w:szCs w:val="24"/>
        </w:rPr>
        <w:t>У  Исполнителя услуг (медицинской организации) должен быть опыт работы с крупными предпр</w:t>
      </w:r>
      <w:r w:rsidRPr="00104CF5">
        <w:rPr>
          <w:rFonts w:ascii="Times New Roman" w:hAnsi="Times New Roman" w:cs="Times New Roman"/>
          <w:sz w:val="24"/>
          <w:szCs w:val="24"/>
        </w:rPr>
        <w:t>и</w:t>
      </w:r>
      <w:r w:rsidRPr="00104CF5">
        <w:rPr>
          <w:rFonts w:ascii="Times New Roman" w:hAnsi="Times New Roman" w:cs="Times New Roman"/>
          <w:sz w:val="24"/>
          <w:szCs w:val="24"/>
        </w:rPr>
        <w:t>ятиями, с численностью работников более 1000 человек.</w:t>
      </w:r>
    </w:p>
    <w:p w:rsidR="005719D8" w:rsidRDefault="005719D8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Объем оказания услуг, оформление результатов и численность работников для прохождения периодического медосмотра определяются в соответствиии с Приказом</w:t>
      </w:r>
      <w:r w:rsidR="004E5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Минздравсоцразвития России № 302н от 12 апреля 2011г.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(обследования) работников, занятых на тяжелых работах и на работах с вредными и (или) опасными условиями труда» и на основании раздела 1 плана-заявки Заказчика (приложение №1 к техническому заданию</w:t>
      </w:r>
      <w:r w:rsidR="0001506D">
        <w:rPr>
          <w:rFonts w:ascii="Times New Roman" w:hAnsi="Times New Roman" w:cs="Times New Roman"/>
          <w:sz w:val="24"/>
          <w:szCs w:val="24"/>
        </w:rPr>
        <w:t>).</w:t>
      </w:r>
    </w:p>
    <w:p w:rsidR="004E51E8" w:rsidRDefault="0001506D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оказания услуг и оформление результатов проведения предварительного медосмотра</w:t>
      </w:r>
      <w:r w:rsidR="004E51E8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Приказом Минздравсоцразвития России № 302н от 12 апреля 2011г.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(обследования) работников, занятых на тяжелых работах и на работах с вредными и (или) опасными условиями труда». Численность работников для проведения предварительного медосмотра составляет приблизительно 10% от численности работников, подлежащих периодическому медосмотру.</w:t>
      </w:r>
    </w:p>
    <w:p w:rsidR="0001506D" w:rsidRDefault="004E51E8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медицинской организации должна быть сформирована постоянно действующая врачебная комиссия по проведению предварительных и периодических медосмотров, состав которой утвержден приказом</w:t>
      </w:r>
      <w:r w:rsidR="00F275C7">
        <w:rPr>
          <w:rFonts w:ascii="Times New Roman" w:hAnsi="Times New Roman" w:cs="Times New Roman"/>
          <w:sz w:val="24"/>
          <w:szCs w:val="24"/>
        </w:rPr>
        <w:t xml:space="preserve"> (распоряжением) руководителя организации. В состав комиссии долж</w:t>
      </w:r>
      <w:r w:rsidR="00A74591">
        <w:rPr>
          <w:rFonts w:ascii="Times New Roman" w:hAnsi="Times New Roman" w:cs="Times New Roman"/>
          <w:sz w:val="24"/>
          <w:szCs w:val="24"/>
        </w:rPr>
        <w:t>е</w:t>
      </w:r>
      <w:r w:rsidR="00F275C7">
        <w:rPr>
          <w:rFonts w:ascii="Times New Roman" w:hAnsi="Times New Roman" w:cs="Times New Roman"/>
          <w:sz w:val="24"/>
          <w:szCs w:val="24"/>
        </w:rPr>
        <w:t xml:space="preserve">н входить </w:t>
      </w:r>
      <w:r w:rsidR="00A74591" w:rsidRPr="00A74591">
        <w:rPr>
          <w:rFonts w:ascii="Times New Roman" w:hAnsi="Times New Roman" w:cs="Times New Roman"/>
          <w:sz w:val="24"/>
          <w:szCs w:val="24"/>
        </w:rPr>
        <w:t>врач профпатолог</w:t>
      </w:r>
      <w:r w:rsidR="00F275C7">
        <w:rPr>
          <w:rFonts w:ascii="Times New Roman" w:hAnsi="Times New Roman" w:cs="Times New Roman"/>
          <w:sz w:val="24"/>
          <w:szCs w:val="24"/>
        </w:rPr>
        <w:t>, занимающи</w:t>
      </w:r>
      <w:r w:rsidR="00A74591">
        <w:rPr>
          <w:rFonts w:ascii="Times New Roman" w:hAnsi="Times New Roman" w:cs="Times New Roman"/>
          <w:sz w:val="24"/>
          <w:szCs w:val="24"/>
        </w:rPr>
        <w:t>й</w:t>
      </w:r>
      <w:r w:rsidR="00F275C7">
        <w:rPr>
          <w:rFonts w:ascii="Times New Roman" w:hAnsi="Times New Roman" w:cs="Times New Roman"/>
          <w:sz w:val="24"/>
          <w:szCs w:val="24"/>
        </w:rPr>
        <w:t xml:space="preserve"> эту должность по штатному расписанию и имеющи</w:t>
      </w:r>
      <w:r w:rsidR="00A74591">
        <w:rPr>
          <w:rFonts w:ascii="Times New Roman" w:hAnsi="Times New Roman" w:cs="Times New Roman"/>
          <w:sz w:val="24"/>
          <w:szCs w:val="24"/>
        </w:rPr>
        <w:t>й</w:t>
      </w:r>
      <w:r w:rsidR="00F275C7">
        <w:rPr>
          <w:rFonts w:ascii="Times New Roman" w:hAnsi="Times New Roman" w:cs="Times New Roman"/>
          <w:sz w:val="24"/>
          <w:szCs w:val="24"/>
        </w:rPr>
        <w:t xml:space="preserve"> профессиональную переподготовку в области профпатологии. Врачи-специалисты, участвующие в проведении предварительных и периодических медосмотров, </w:t>
      </w:r>
      <w:r w:rsidR="00A74591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A74591" w:rsidRPr="00A74591">
        <w:rPr>
          <w:rFonts w:ascii="Times New Roman" w:hAnsi="Times New Roman" w:cs="Times New Roman"/>
          <w:sz w:val="24"/>
          <w:szCs w:val="24"/>
        </w:rPr>
        <w:t>иметь свидетельство (сертификат) о повышении квалификации по профпатологии (подтверждается копией справки о кадровых ресурсах с указанием Ф.И.О., образования (какое учебное заведение окончил, год окончания, номер диплома, полученная специальность), должности, стажа работы в той или анологичной должности).</w:t>
      </w:r>
    </w:p>
    <w:p w:rsidR="00A74591" w:rsidRDefault="00A74591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4591">
        <w:rPr>
          <w:rFonts w:ascii="Times New Roman" w:hAnsi="Times New Roman" w:cs="Times New Roman"/>
          <w:sz w:val="24"/>
          <w:szCs w:val="24"/>
        </w:rPr>
        <w:t>В штате медицинской  организации должно быть достаточное количество медицинских сестер (медбратьев) для  проведения предсменных, предрейсовых и послесменных, послерейсовых медицинских осмотров персонала Заказчика согласно адресов мест проведения указанных в Таблице № 1 (подтверждается копией справки о кадровых ресурсах с указанием Ф.И.О., образования (какое учебное заведение окончил, год окончания, номер диплома, полученная специальность), должности, стажа работы в той или аналогичной должности).</w:t>
      </w:r>
    </w:p>
    <w:p w:rsidR="00F275C7" w:rsidRDefault="00F275C7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Медицинская организация должны иметь все необходимое лабораторное и диагностическое оборудование, использование которого предусмотрено правовыми и нормативными актами по проведению предварительных и (или) периодических медицинских осмотров работников, в т.ч.: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оборудование для оценки функции внешнего дыхания;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оборудование для ультразвукового исследования;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оборудование для биомикроскопии и офтальмоскопии сред глаза, офтальмотономе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рии;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оборудование для клинического анализа крови и мочи (соответствующие анализат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ры);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оборудование для проведения биохимического скрининга (биохимический анализатор);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оборудование для электронейромиографии;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оборудование для оценки состояния сердечно-сосудистой системы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электрокардиографии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оборудование для оценки функции органа слуха - аудиометрии;</w:t>
      </w:r>
    </w:p>
    <w:p w:rsidR="00A74591" w:rsidRP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оборудование для оценки порога вибрационной чувствительности (паллестизиоме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рии);</w:t>
      </w:r>
    </w:p>
    <w:p w:rsidR="00A74591" w:rsidRP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4591">
        <w:rPr>
          <w:rFonts w:ascii="Times New Roman" w:hAnsi="Times New Roman" w:cs="Times New Roman"/>
          <w:sz w:val="24"/>
          <w:szCs w:val="24"/>
        </w:rPr>
        <w:t>-оборудование для проведения электроэнцефалографии;</w:t>
      </w:r>
    </w:p>
    <w:p w:rsidR="00A74591" w:rsidRP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</w:rPr>
        <w:t xml:space="preserve">- наличие в собственности Исполнителя не менее 1-го передвижного флюорографического кабинета (необходимо предоставить Заказчику следующие документы: копию паспорта </w:t>
      </w:r>
      <w:r w:rsidRPr="00A74591">
        <w:rPr>
          <w:rFonts w:ascii="Times New Roman" w:hAnsi="Times New Roman" w:cs="Times New Roman"/>
          <w:sz w:val="24"/>
          <w:szCs w:val="24"/>
        </w:rPr>
        <w:lastRenderedPageBreak/>
        <w:t>транспортного средства, копию санитарно-эпидемиологического заключения на источник ионизирующего излучения, заверенные печатью организации и подписью руководителя);</w:t>
      </w:r>
    </w:p>
    <w:p w:rsidR="00A74591" w:rsidRP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</w:rPr>
        <w:t>- наличие собственной клинической лаборатории (подтверждается копиями документов, подтверждающих наличие у Претендента принадлежащего ему на праве собственности или на ином законном праве стационарного помещения (клинической базы и собственной клинико-диагностической лаборатории для оказания услуг по договору, заключаемому в результате настоящего запроса котировок расположенной по адресу, указанному в Лицензии), а именно копиями свидетельств о государственной регистрации прав, копиями договоров и/или иными документами, подтверждающими права собственности, аренды, владения, пользования, распоряжения в отношении указанного помещения);</w:t>
      </w:r>
    </w:p>
    <w:p w:rsidR="00A74591" w:rsidRP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наличие оборудования для ультразвукового исследования (переносное и стациона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ное);</w:t>
      </w:r>
    </w:p>
    <w:p w:rsidR="00A74591" w:rsidRPr="00A74591" w:rsidRDefault="00A74591" w:rsidP="00A74591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наличие оборудования для биомикроскопии и офтальмоскопии сред глаза, офтальмотономе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рии;</w:t>
      </w:r>
    </w:p>
    <w:p w:rsidR="00A74591" w:rsidRDefault="00A74591" w:rsidP="00A74591">
      <w:pPr>
        <w:pStyle w:val="a4"/>
        <w:tabs>
          <w:tab w:val="left" w:pos="851"/>
        </w:tabs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наличие оборудования для клинического анализа крови и мочи (соответствующие анализат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ры);</w:t>
      </w:r>
    </w:p>
    <w:p w:rsidR="00A74591" w:rsidRPr="00A74591" w:rsidRDefault="00A74591" w:rsidP="00A74591">
      <w:pPr>
        <w:pStyle w:val="a4"/>
        <w:tabs>
          <w:tab w:val="left" w:pos="851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- наличие оборудования для проведения биохимического скрининга (биохимический анализ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тор);</w:t>
      </w:r>
      <w:r w:rsidRPr="00A745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4EEA" w:rsidRPr="00A74591" w:rsidRDefault="00A74591" w:rsidP="00A745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рочее оборудование, предусмотренное действующими нормативными актами по пр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A74591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ведению предварительных и (или) периодических медицинских осмотров работников.</w:t>
      </w:r>
    </w:p>
    <w:p w:rsidR="00F275C7" w:rsidRDefault="00F24EEA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лаборатории </w:t>
      </w:r>
      <w:r w:rsidRPr="00A74591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A74591" w:rsidRPr="00A74591">
        <w:rPr>
          <w:rFonts w:ascii="Times New Roman" w:hAnsi="Times New Roman" w:cs="Times New Roman"/>
          <w:sz w:val="24"/>
          <w:szCs w:val="24"/>
        </w:rPr>
        <w:t xml:space="preserve">в федеральной системе внешней оценки качества клинических лабораторных исследований, </w:t>
      </w:r>
      <w:r w:rsidRPr="00A74591">
        <w:rPr>
          <w:rFonts w:ascii="Times New Roman" w:hAnsi="Times New Roman" w:cs="Times New Roman"/>
          <w:sz w:val="24"/>
          <w:szCs w:val="24"/>
        </w:rPr>
        <w:t xml:space="preserve">подтвержденное </w:t>
      </w:r>
      <w:r>
        <w:rPr>
          <w:rFonts w:ascii="Times New Roman" w:hAnsi="Times New Roman" w:cs="Times New Roman"/>
          <w:sz w:val="24"/>
          <w:szCs w:val="24"/>
        </w:rPr>
        <w:t>свидетельством об участии в межлабораторных сличительных испытаниях.</w:t>
      </w:r>
    </w:p>
    <w:p w:rsidR="00F24EEA" w:rsidRDefault="00F24EEA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EEA" w:rsidRPr="00F24EEA" w:rsidRDefault="00F24EEA" w:rsidP="00C6559A">
      <w:pPr>
        <w:pStyle w:val="a4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24EEA">
        <w:rPr>
          <w:rFonts w:ascii="Times New Roman" w:hAnsi="Times New Roman" w:cs="Times New Roman"/>
          <w:b/>
          <w:sz w:val="24"/>
          <w:szCs w:val="24"/>
        </w:rPr>
        <w:t>Требования по передаче Заказчику технических и иных документов по завершению и сдаче работ и (или) услуг.</w:t>
      </w:r>
    </w:p>
    <w:p w:rsidR="00F275C7" w:rsidRDefault="00F275C7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5C7" w:rsidRDefault="00F24EEA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прохождения работником периодического осмотра Исполнитель оформляет следующие документы:</w:t>
      </w:r>
    </w:p>
    <w:p w:rsidR="00F24EEA" w:rsidRDefault="005411AD" w:rsidP="00C6559A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24EEA">
        <w:rPr>
          <w:rFonts w:ascii="Times New Roman" w:hAnsi="Times New Roman" w:cs="Times New Roman"/>
          <w:sz w:val="24"/>
          <w:szCs w:val="24"/>
        </w:rPr>
        <w:t xml:space="preserve">едицинская карта амбулаторного больного (учетная форма № 025/у-04, утвержденная приказом Минздравсоцразвития России от 22 ноября 2004г. № 255) (согласно п. 10.1 приложения №3 Приказа Минздравсоцразвития России </w:t>
      </w:r>
      <w:r>
        <w:rPr>
          <w:rFonts w:ascii="Times New Roman" w:hAnsi="Times New Roman" w:cs="Times New Roman"/>
          <w:sz w:val="24"/>
          <w:szCs w:val="24"/>
        </w:rPr>
        <w:t>№ 302н от 12.04.2011г.);</w:t>
      </w:r>
    </w:p>
    <w:p w:rsidR="005411AD" w:rsidRDefault="005411AD" w:rsidP="00C6559A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здоровья работника (согласно</w:t>
      </w:r>
      <w:r w:rsidR="001D10E9" w:rsidRPr="001D10E9">
        <w:rPr>
          <w:rFonts w:ascii="Times New Roman" w:hAnsi="Times New Roman" w:cs="Times New Roman"/>
          <w:sz w:val="24"/>
          <w:szCs w:val="24"/>
        </w:rPr>
        <w:t xml:space="preserve"> </w:t>
      </w:r>
      <w:r w:rsidR="001D10E9">
        <w:rPr>
          <w:rFonts w:ascii="Times New Roman" w:hAnsi="Times New Roman" w:cs="Times New Roman"/>
          <w:sz w:val="24"/>
          <w:szCs w:val="24"/>
        </w:rPr>
        <w:t>п. 10.2 приложения №3 Приказа Минздравсоцразвития России № 302н от 12.04.2011г.) – на руки сотруднику;</w:t>
      </w:r>
    </w:p>
    <w:p w:rsidR="00D45B7D" w:rsidRDefault="001D10E9" w:rsidP="00C6559A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B7D">
        <w:rPr>
          <w:rFonts w:ascii="Times New Roman" w:hAnsi="Times New Roman" w:cs="Times New Roman"/>
          <w:sz w:val="24"/>
          <w:szCs w:val="24"/>
        </w:rPr>
        <w:t xml:space="preserve">заключение по окончании прохождения периодического медосмотра </w:t>
      </w:r>
      <w:r w:rsidR="00D45B7D">
        <w:rPr>
          <w:rFonts w:ascii="Times New Roman" w:hAnsi="Times New Roman" w:cs="Times New Roman"/>
          <w:sz w:val="24"/>
          <w:szCs w:val="24"/>
        </w:rPr>
        <w:t>(согласно</w:t>
      </w:r>
      <w:r w:rsidR="00D45B7D" w:rsidRPr="001D10E9">
        <w:rPr>
          <w:rFonts w:ascii="Times New Roman" w:hAnsi="Times New Roman" w:cs="Times New Roman"/>
          <w:sz w:val="24"/>
          <w:szCs w:val="24"/>
        </w:rPr>
        <w:t xml:space="preserve"> </w:t>
      </w:r>
      <w:r w:rsidR="00D45B7D">
        <w:rPr>
          <w:rFonts w:ascii="Times New Roman" w:hAnsi="Times New Roman" w:cs="Times New Roman"/>
          <w:sz w:val="24"/>
          <w:szCs w:val="24"/>
        </w:rPr>
        <w:t>п. 13 приложения №3 Приказа Минздравсоцразвития России № 302н от 12.04.2011г.)</w:t>
      </w:r>
      <w:r w:rsidR="00D45B7D" w:rsidRPr="00D45B7D">
        <w:rPr>
          <w:rFonts w:ascii="Times New Roman" w:hAnsi="Times New Roman" w:cs="Times New Roman"/>
          <w:sz w:val="24"/>
          <w:szCs w:val="24"/>
        </w:rPr>
        <w:t xml:space="preserve"> </w:t>
      </w:r>
      <w:r w:rsidR="00D45B7D">
        <w:rPr>
          <w:rFonts w:ascii="Times New Roman" w:hAnsi="Times New Roman" w:cs="Times New Roman"/>
          <w:sz w:val="24"/>
          <w:szCs w:val="24"/>
        </w:rPr>
        <w:t>– на руки сотруднику.</w:t>
      </w:r>
    </w:p>
    <w:p w:rsidR="005411AD" w:rsidRPr="00D45B7D" w:rsidRDefault="005411AD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5B7D" w:rsidRDefault="00D45B7D" w:rsidP="00C6559A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и условия оплаты.</w:t>
      </w:r>
    </w:p>
    <w:p w:rsidR="00D45B7D" w:rsidRDefault="00D45B7D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B7D" w:rsidRDefault="00D45B7D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производится по безналичному расчету за фактически оказанные услуги по проведению медицинских осмотров персонала в течение 30 рабочих дней с момента подписания сторонами актов приема – передачи оказанных услуг за пер</w:t>
      </w:r>
      <w:r w:rsidR="00864762">
        <w:rPr>
          <w:rFonts w:ascii="Times New Roman" w:hAnsi="Times New Roman" w:cs="Times New Roman"/>
          <w:sz w:val="24"/>
          <w:szCs w:val="24"/>
        </w:rPr>
        <w:t>иод на основании выставленного счета Исполнителем.</w:t>
      </w:r>
    </w:p>
    <w:p w:rsidR="00864762" w:rsidRPr="00D45B7D" w:rsidRDefault="00864762" w:rsidP="00C6559A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оказываемых услуг фиксированная, в течение срока действия договора.</w:t>
      </w:r>
    </w:p>
    <w:p w:rsidR="00F24EEA" w:rsidRDefault="00F24EEA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5C7" w:rsidRDefault="00F275C7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5C7" w:rsidRDefault="00F275C7" w:rsidP="00C65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762" w:rsidRDefault="00084F05" w:rsidP="00C6559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И.о.з</w:t>
      </w:r>
      <w:r w:rsidR="00864762" w:rsidRPr="00864762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64762" w:rsidRPr="00864762">
        <w:rPr>
          <w:rFonts w:ascii="Times New Roman" w:hAnsi="Times New Roman" w:cs="Times New Roman"/>
          <w:sz w:val="24"/>
          <w:szCs w:val="24"/>
        </w:rPr>
        <w:t xml:space="preserve"> главного инженера-</w:t>
      </w:r>
    </w:p>
    <w:p w:rsidR="00C92EEB" w:rsidRPr="007A7CC5" w:rsidRDefault="00864762" w:rsidP="00644CC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762">
        <w:rPr>
          <w:rFonts w:ascii="Times New Roman" w:hAnsi="Times New Roman" w:cs="Times New Roman"/>
          <w:sz w:val="24"/>
          <w:szCs w:val="24"/>
        </w:rPr>
        <w:t>начальник</w:t>
      </w:r>
      <w:r w:rsidR="00084F05">
        <w:rPr>
          <w:rFonts w:ascii="Times New Roman" w:hAnsi="Times New Roman" w:cs="Times New Roman"/>
          <w:sz w:val="24"/>
          <w:szCs w:val="24"/>
        </w:rPr>
        <w:t>а</w:t>
      </w:r>
      <w:r w:rsidRPr="008647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УПБиПК</w:t>
      </w:r>
      <w:r w:rsidRPr="007A7CC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A7CC5">
        <w:rPr>
          <w:rFonts w:ascii="Times New Roman" w:hAnsi="Times New Roman" w:cs="Times New Roman"/>
          <w:sz w:val="24"/>
          <w:szCs w:val="24"/>
        </w:rPr>
        <w:tab/>
      </w:r>
      <w:r w:rsidRPr="007A7CC5">
        <w:rPr>
          <w:rFonts w:ascii="Times New Roman" w:hAnsi="Times New Roman" w:cs="Times New Roman"/>
          <w:sz w:val="24"/>
          <w:szCs w:val="24"/>
        </w:rPr>
        <w:tab/>
      </w:r>
      <w:r w:rsidRPr="007A7CC5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84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84F05">
        <w:rPr>
          <w:rFonts w:ascii="Times New Roman" w:hAnsi="Times New Roman" w:cs="Times New Roman"/>
          <w:sz w:val="24"/>
          <w:szCs w:val="24"/>
        </w:rPr>
        <w:t xml:space="preserve">      А.В. Платонов</w:t>
      </w:r>
      <w:bookmarkStart w:id="0" w:name="_GoBack"/>
      <w:bookmarkEnd w:id="0"/>
    </w:p>
    <w:p w:rsidR="00C92EEB" w:rsidRPr="007A7CC5" w:rsidRDefault="00C92EEB" w:rsidP="00C6559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92EEB" w:rsidRPr="007A7CC5" w:rsidRDefault="00C92EEB" w:rsidP="00C6559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C92EEB" w:rsidRPr="007A7CC5" w:rsidSect="00644CC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02F" w:rsidRDefault="00B5302F" w:rsidP="00DC7E27">
      <w:pPr>
        <w:spacing w:after="0" w:line="240" w:lineRule="auto"/>
      </w:pPr>
      <w:r>
        <w:separator/>
      </w:r>
    </w:p>
  </w:endnote>
  <w:endnote w:type="continuationSeparator" w:id="0">
    <w:p w:rsidR="00B5302F" w:rsidRDefault="00B5302F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02F" w:rsidRDefault="00B5302F" w:rsidP="00DC7E27">
      <w:pPr>
        <w:spacing w:after="0" w:line="240" w:lineRule="auto"/>
      </w:pPr>
      <w:r>
        <w:separator/>
      </w:r>
    </w:p>
  </w:footnote>
  <w:footnote w:type="continuationSeparator" w:id="0">
    <w:p w:rsidR="00B5302F" w:rsidRDefault="00B5302F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C0C"/>
    <w:multiLevelType w:val="hybridMultilevel"/>
    <w:tmpl w:val="C96EF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E455D"/>
    <w:multiLevelType w:val="multilevel"/>
    <w:tmpl w:val="03C4BFF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118708E"/>
    <w:multiLevelType w:val="multilevel"/>
    <w:tmpl w:val="F70C1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5B2573E"/>
    <w:multiLevelType w:val="hybridMultilevel"/>
    <w:tmpl w:val="75ACAAB4"/>
    <w:lvl w:ilvl="0" w:tplc="63DC8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666F6"/>
    <w:multiLevelType w:val="hybridMultilevel"/>
    <w:tmpl w:val="C96EF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A00AC"/>
    <w:multiLevelType w:val="hybridMultilevel"/>
    <w:tmpl w:val="88209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D71A4"/>
    <w:multiLevelType w:val="hybridMultilevel"/>
    <w:tmpl w:val="F806B4AC"/>
    <w:lvl w:ilvl="0" w:tplc="63DC8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0" w15:restartNumberingAfterBreak="0">
    <w:nsid w:val="3F8F1B40"/>
    <w:multiLevelType w:val="hybridMultilevel"/>
    <w:tmpl w:val="3C4449EA"/>
    <w:lvl w:ilvl="0" w:tplc="C3F8A0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13A0CA9"/>
    <w:multiLevelType w:val="hybridMultilevel"/>
    <w:tmpl w:val="ACCA683C"/>
    <w:lvl w:ilvl="0" w:tplc="63DC8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21347"/>
    <w:multiLevelType w:val="hybridMultilevel"/>
    <w:tmpl w:val="8D8A566A"/>
    <w:lvl w:ilvl="0" w:tplc="C3F8A0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DE6E6A"/>
    <w:multiLevelType w:val="hybridMultilevel"/>
    <w:tmpl w:val="33AA57DA"/>
    <w:lvl w:ilvl="0" w:tplc="1CA083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17F60"/>
    <w:multiLevelType w:val="multilevel"/>
    <w:tmpl w:val="8FD6AE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AD71C8"/>
    <w:multiLevelType w:val="hybridMultilevel"/>
    <w:tmpl w:val="8976D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6197C"/>
    <w:multiLevelType w:val="hybridMultilevel"/>
    <w:tmpl w:val="CA0CA40C"/>
    <w:lvl w:ilvl="0" w:tplc="63DC8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5B1EC3"/>
    <w:multiLevelType w:val="hybridMultilevel"/>
    <w:tmpl w:val="AF7CACE4"/>
    <w:lvl w:ilvl="0" w:tplc="C3F8A0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13"/>
  </w:num>
  <w:num w:numId="5">
    <w:abstractNumId w:val="14"/>
  </w:num>
  <w:num w:numId="6">
    <w:abstractNumId w:val="22"/>
  </w:num>
  <w:num w:numId="7">
    <w:abstractNumId w:val="17"/>
  </w:num>
  <w:num w:numId="8">
    <w:abstractNumId w:val="20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  <w:num w:numId="13">
    <w:abstractNumId w:val="9"/>
  </w:num>
  <w:num w:numId="14">
    <w:abstractNumId w:val="19"/>
  </w:num>
  <w:num w:numId="15">
    <w:abstractNumId w:val="12"/>
  </w:num>
  <w:num w:numId="16">
    <w:abstractNumId w:val="6"/>
  </w:num>
  <w:num w:numId="17">
    <w:abstractNumId w:val="0"/>
  </w:num>
  <w:num w:numId="18">
    <w:abstractNumId w:val="15"/>
  </w:num>
  <w:num w:numId="19">
    <w:abstractNumId w:val="18"/>
  </w:num>
  <w:num w:numId="20">
    <w:abstractNumId w:val="10"/>
  </w:num>
  <w:num w:numId="21">
    <w:abstractNumId w:val="23"/>
  </w:num>
  <w:num w:numId="22">
    <w:abstractNumId w:val="11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A9"/>
    <w:rsid w:val="00000874"/>
    <w:rsid w:val="0000453C"/>
    <w:rsid w:val="00011357"/>
    <w:rsid w:val="0001506D"/>
    <w:rsid w:val="00035463"/>
    <w:rsid w:val="000431D2"/>
    <w:rsid w:val="00052644"/>
    <w:rsid w:val="000614A8"/>
    <w:rsid w:val="00073608"/>
    <w:rsid w:val="00075620"/>
    <w:rsid w:val="00084DAA"/>
    <w:rsid w:val="00084F05"/>
    <w:rsid w:val="0009706E"/>
    <w:rsid w:val="000A3626"/>
    <w:rsid w:val="000B6DFF"/>
    <w:rsid w:val="000D38CF"/>
    <w:rsid w:val="000D4339"/>
    <w:rsid w:val="000D7CD8"/>
    <w:rsid w:val="000E3988"/>
    <w:rsid w:val="000E4BF0"/>
    <w:rsid w:val="000F2CDD"/>
    <w:rsid w:val="00101CC4"/>
    <w:rsid w:val="00104CF5"/>
    <w:rsid w:val="0011385C"/>
    <w:rsid w:val="00123346"/>
    <w:rsid w:val="001418C9"/>
    <w:rsid w:val="001422CC"/>
    <w:rsid w:val="001870EA"/>
    <w:rsid w:val="001A3956"/>
    <w:rsid w:val="001B1936"/>
    <w:rsid w:val="001D10E9"/>
    <w:rsid w:val="001D5569"/>
    <w:rsid w:val="001D7510"/>
    <w:rsid w:val="001E259F"/>
    <w:rsid w:val="001E5763"/>
    <w:rsid w:val="001F4673"/>
    <w:rsid w:val="002040EC"/>
    <w:rsid w:val="00217C00"/>
    <w:rsid w:val="00224695"/>
    <w:rsid w:val="0023413E"/>
    <w:rsid w:val="002442A0"/>
    <w:rsid w:val="00266C3E"/>
    <w:rsid w:val="00266D56"/>
    <w:rsid w:val="0028476C"/>
    <w:rsid w:val="0028620F"/>
    <w:rsid w:val="00291792"/>
    <w:rsid w:val="002935AB"/>
    <w:rsid w:val="002A2BB1"/>
    <w:rsid w:val="002B5EDD"/>
    <w:rsid w:val="002B7ADC"/>
    <w:rsid w:val="002C095B"/>
    <w:rsid w:val="002D2C84"/>
    <w:rsid w:val="002D3A6B"/>
    <w:rsid w:val="002E53DC"/>
    <w:rsid w:val="002E68BD"/>
    <w:rsid w:val="002F3550"/>
    <w:rsid w:val="0032546B"/>
    <w:rsid w:val="00326688"/>
    <w:rsid w:val="00340040"/>
    <w:rsid w:val="00345CF4"/>
    <w:rsid w:val="00353877"/>
    <w:rsid w:val="00354137"/>
    <w:rsid w:val="003900AB"/>
    <w:rsid w:val="0039056B"/>
    <w:rsid w:val="003A1D74"/>
    <w:rsid w:val="003A284A"/>
    <w:rsid w:val="003D0056"/>
    <w:rsid w:val="003D4C0F"/>
    <w:rsid w:val="003E570E"/>
    <w:rsid w:val="003F72D9"/>
    <w:rsid w:val="00405291"/>
    <w:rsid w:val="0040589B"/>
    <w:rsid w:val="00414C19"/>
    <w:rsid w:val="004467E0"/>
    <w:rsid w:val="00446B1F"/>
    <w:rsid w:val="004618E7"/>
    <w:rsid w:val="00461E02"/>
    <w:rsid w:val="00466152"/>
    <w:rsid w:val="00476188"/>
    <w:rsid w:val="004817A9"/>
    <w:rsid w:val="004878A1"/>
    <w:rsid w:val="004902E0"/>
    <w:rsid w:val="00491CDF"/>
    <w:rsid w:val="0049357E"/>
    <w:rsid w:val="004B008D"/>
    <w:rsid w:val="004D256C"/>
    <w:rsid w:val="004D370E"/>
    <w:rsid w:val="004E51E8"/>
    <w:rsid w:val="004E52AB"/>
    <w:rsid w:val="00507678"/>
    <w:rsid w:val="00525956"/>
    <w:rsid w:val="00537388"/>
    <w:rsid w:val="005377BF"/>
    <w:rsid w:val="005411AD"/>
    <w:rsid w:val="0054533E"/>
    <w:rsid w:val="005465E6"/>
    <w:rsid w:val="00560703"/>
    <w:rsid w:val="005631F7"/>
    <w:rsid w:val="005639CD"/>
    <w:rsid w:val="00563E5E"/>
    <w:rsid w:val="005719D8"/>
    <w:rsid w:val="005810CA"/>
    <w:rsid w:val="005878B7"/>
    <w:rsid w:val="0059051E"/>
    <w:rsid w:val="00591B24"/>
    <w:rsid w:val="00594AF3"/>
    <w:rsid w:val="005A1BB9"/>
    <w:rsid w:val="005B2AFE"/>
    <w:rsid w:val="005B74AD"/>
    <w:rsid w:val="005C64F7"/>
    <w:rsid w:val="005E3CAE"/>
    <w:rsid w:val="005F31C7"/>
    <w:rsid w:val="00605342"/>
    <w:rsid w:val="00625472"/>
    <w:rsid w:val="0062554D"/>
    <w:rsid w:val="00627BCF"/>
    <w:rsid w:val="00631BC5"/>
    <w:rsid w:val="00644CCE"/>
    <w:rsid w:val="0065685B"/>
    <w:rsid w:val="00657B4D"/>
    <w:rsid w:val="00660385"/>
    <w:rsid w:val="006607C6"/>
    <w:rsid w:val="00661885"/>
    <w:rsid w:val="0066309F"/>
    <w:rsid w:val="00666442"/>
    <w:rsid w:val="006710E7"/>
    <w:rsid w:val="00676E36"/>
    <w:rsid w:val="006816B2"/>
    <w:rsid w:val="00685F95"/>
    <w:rsid w:val="00686C18"/>
    <w:rsid w:val="00692898"/>
    <w:rsid w:val="006953D3"/>
    <w:rsid w:val="006C2DEC"/>
    <w:rsid w:val="006D0B66"/>
    <w:rsid w:val="006E0303"/>
    <w:rsid w:val="006F4365"/>
    <w:rsid w:val="00703EF6"/>
    <w:rsid w:val="007414BD"/>
    <w:rsid w:val="0074173B"/>
    <w:rsid w:val="0075259C"/>
    <w:rsid w:val="007532C4"/>
    <w:rsid w:val="00754369"/>
    <w:rsid w:val="007578BE"/>
    <w:rsid w:val="0076015C"/>
    <w:rsid w:val="00761DC0"/>
    <w:rsid w:val="00767842"/>
    <w:rsid w:val="00767B6E"/>
    <w:rsid w:val="00772726"/>
    <w:rsid w:val="007743FC"/>
    <w:rsid w:val="00775C07"/>
    <w:rsid w:val="00783DF0"/>
    <w:rsid w:val="00792783"/>
    <w:rsid w:val="00795FAF"/>
    <w:rsid w:val="007A3229"/>
    <w:rsid w:val="007A653C"/>
    <w:rsid w:val="007A7CC5"/>
    <w:rsid w:val="007B5C60"/>
    <w:rsid w:val="007C101A"/>
    <w:rsid w:val="007C47AD"/>
    <w:rsid w:val="007D67BC"/>
    <w:rsid w:val="007E3196"/>
    <w:rsid w:val="007E7C80"/>
    <w:rsid w:val="007F0399"/>
    <w:rsid w:val="007F05D1"/>
    <w:rsid w:val="007F0FA0"/>
    <w:rsid w:val="007F12A9"/>
    <w:rsid w:val="00801929"/>
    <w:rsid w:val="008145D1"/>
    <w:rsid w:val="008252DD"/>
    <w:rsid w:val="00830820"/>
    <w:rsid w:val="008443DC"/>
    <w:rsid w:val="00862187"/>
    <w:rsid w:val="00864762"/>
    <w:rsid w:val="00867C7D"/>
    <w:rsid w:val="008714F7"/>
    <w:rsid w:val="0087219D"/>
    <w:rsid w:val="008762AB"/>
    <w:rsid w:val="008849F5"/>
    <w:rsid w:val="008E055D"/>
    <w:rsid w:val="008E0C04"/>
    <w:rsid w:val="008E2927"/>
    <w:rsid w:val="008E2A89"/>
    <w:rsid w:val="008E7D48"/>
    <w:rsid w:val="00906D76"/>
    <w:rsid w:val="009145C9"/>
    <w:rsid w:val="00924C15"/>
    <w:rsid w:val="00930F4F"/>
    <w:rsid w:val="00935F7D"/>
    <w:rsid w:val="009428AB"/>
    <w:rsid w:val="0096387E"/>
    <w:rsid w:val="00970244"/>
    <w:rsid w:val="009735E3"/>
    <w:rsid w:val="00974D9D"/>
    <w:rsid w:val="00975EDF"/>
    <w:rsid w:val="009800BA"/>
    <w:rsid w:val="00986974"/>
    <w:rsid w:val="00997995"/>
    <w:rsid w:val="009A1AD7"/>
    <w:rsid w:val="009C1DB5"/>
    <w:rsid w:val="009C3F3C"/>
    <w:rsid w:val="009C74A0"/>
    <w:rsid w:val="009D6D70"/>
    <w:rsid w:val="009E113A"/>
    <w:rsid w:val="009E5A80"/>
    <w:rsid w:val="00A1041A"/>
    <w:rsid w:val="00A1334C"/>
    <w:rsid w:val="00A13AA8"/>
    <w:rsid w:val="00A14B81"/>
    <w:rsid w:val="00A20316"/>
    <w:rsid w:val="00A216BE"/>
    <w:rsid w:val="00A228A9"/>
    <w:rsid w:val="00A34734"/>
    <w:rsid w:val="00A35230"/>
    <w:rsid w:val="00A367F9"/>
    <w:rsid w:val="00A50409"/>
    <w:rsid w:val="00A74591"/>
    <w:rsid w:val="00A86035"/>
    <w:rsid w:val="00A91D26"/>
    <w:rsid w:val="00AA20C7"/>
    <w:rsid w:val="00AB2661"/>
    <w:rsid w:val="00AB3B20"/>
    <w:rsid w:val="00AB498B"/>
    <w:rsid w:val="00AC10C0"/>
    <w:rsid w:val="00AC696C"/>
    <w:rsid w:val="00AD15E5"/>
    <w:rsid w:val="00AF5693"/>
    <w:rsid w:val="00B004D3"/>
    <w:rsid w:val="00B069CE"/>
    <w:rsid w:val="00B07A85"/>
    <w:rsid w:val="00B11723"/>
    <w:rsid w:val="00B32A61"/>
    <w:rsid w:val="00B3545C"/>
    <w:rsid w:val="00B437F5"/>
    <w:rsid w:val="00B44ED9"/>
    <w:rsid w:val="00B5302F"/>
    <w:rsid w:val="00B5598C"/>
    <w:rsid w:val="00B55A9A"/>
    <w:rsid w:val="00B7094A"/>
    <w:rsid w:val="00B72BE7"/>
    <w:rsid w:val="00B73E0D"/>
    <w:rsid w:val="00B74B51"/>
    <w:rsid w:val="00B87CEA"/>
    <w:rsid w:val="00B90FA2"/>
    <w:rsid w:val="00BB5546"/>
    <w:rsid w:val="00BC5FF6"/>
    <w:rsid w:val="00BD1914"/>
    <w:rsid w:val="00BE1D90"/>
    <w:rsid w:val="00BE3E7B"/>
    <w:rsid w:val="00BE4836"/>
    <w:rsid w:val="00BF696B"/>
    <w:rsid w:val="00BF6CED"/>
    <w:rsid w:val="00C00395"/>
    <w:rsid w:val="00C0621C"/>
    <w:rsid w:val="00C25293"/>
    <w:rsid w:val="00C3283A"/>
    <w:rsid w:val="00C42565"/>
    <w:rsid w:val="00C6559A"/>
    <w:rsid w:val="00C67C7E"/>
    <w:rsid w:val="00C67EBF"/>
    <w:rsid w:val="00C74095"/>
    <w:rsid w:val="00C81999"/>
    <w:rsid w:val="00C905D3"/>
    <w:rsid w:val="00C92EEB"/>
    <w:rsid w:val="00C959B8"/>
    <w:rsid w:val="00CC0E0F"/>
    <w:rsid w:val="00CD1323"/>
    <w:rsid w:val="00CD1AC5"/>
    <w:rsid w:val="00CD1E6F"/>
    <w:rsid w:val="00CE1998"/>
    <w:rsid w:val="00CE3418"/>
    <w:rsid w:val="00CE4B4A"/>
    <w:rsid w:val="00CF5B4B"/>
    <w:rsid w:val="00D0153F"/>
    <w:rsid w:val="00D02511"/>
    <w:rsid w:val="00D12F25"/>
    <w:rsid w:val="00D30A4A"/>
    <w:rsid w:val="00D33129"/>
    <w:rsid w:val="00D36A49"/>
    <w:rsid w:val="00D4102C"/>
    <w:rsid w:val="00D45B7D"/>
    <w:rsid w:val="00D560FA"/>
    <w:rsid w:val="00D57F3D"/>
    <w:rsid w:val="00D602C2"/>
    <w:rsid w:val="00D631FC"/>
    <w:rsid w:val="00D74A1B"/>
    <w:rsid w:val="00D832FA"/>
    <w:rsid w:val="00D9268D"/>
    <w:rsid w:val="00DA2946"/>
    <w:rsid w:val="00DA36EA"/>
    <w:rsid w:val="00DB4668"/>
    <w:rsid w:val="00DB4B5C"/>
    <w:rsid w:val="00DB6725"/>
    <w:rsid w:val="00DC315F"/>
    <w:rsid w:val="00DC3C8D"/>
    <w:rsid w:val="00DC78C0"/>
    <w:rsid w:val="00DC7E27"/>
    <w:rsid w:val="00DD1E6A"/>
    <w:rsid w:val="00DE3A71"/>
    <w:rsid w:val="00DF0DD3"/>
    <w:rsid w:val="00DF73D9"/>
    <w:rsid w:val="00E13EA6"/>
    <w:rsid w:val="00E24DE1"/>
    <w:rsid w:val="00E37C7A"/>
    <w:rsid w:val="00E47844"/>
    <w:rsid w:val="00E52545"/>
    <w:rsid w:val="00E529F5"/>
    <w:rsid w:val="00E6362F"/>
    <w:rsid w:val="00E647E4"/>
    <w:rsid w:val="00E70F69"/>
    <w:rsid w:val="00E71D6E"/>
    <w:rsid w:val="00E71F61"/>
    <w:rsid w:val="00E940C7"/>
    <w:rsid w:val="00E9451F"/>
    <w:rsid w:val="00EC4E51"/>
    <w:rsid w:val="00F01C2C"/>
    <w:rsid w:val="00F04341"/>
    <w:rsid w:val="00F24EEA"/>
    <w:rsid w:val="00F275C7"/>
    <w:rsid w:val="00F340F0"/>
    <w:rsid w:val="00F438A9"/>
    <w:rsid w:val="00F61625"/>
    <w:rsid w:val="00F939E0"/>
    <w:rsid w:val="00FC3B10"/>
    <w:rsid w:val="00FC4A2A"/>
    <w:rsid w:val="00FD3807"/>
    <w:rsid w:val="00FD4E12"/>
    <w:rsid w:val="00FE19A9"/>
    <w:rsid w:val="00FE3E8A"/>
    <w:rsid w:val="00FE75B7"/>
    <w:rsid w:val="00F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A207"/>
  <w15:docId w15:val="{A6CD49DA-D3C3-4AEA-8F40-2F885E5D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F3550"/>
  </w:style>
  <w:style w:type="paragraph" w:styleId="3">
    <w:name w:val="heading 3"/>
    <w:basedOn w:val="a0"/>
    <w:next w:val="a0"/>
    <w:link w:val="30"/>
    <w:unhideWhenUsed/>
    <w:qFormat/>
    <w:rsid w:val="00345CF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40529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0529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99"/>
    <w:qFormat/>
    <w:rsid w:val="001F4673"/>
    <w:pPr>
      <w:ind w:left="720"/>
      <w:contextualSpacing/>
    </w:pPr>
  </w:style>
  <w:style w:type="character" w:styleId="a5">
    <w:name w:val="Hyperlink"/>
    <w:basedOn w:val="a1"/>
    <w:uiPriority w:val="99"/>
    <w:unhideWhenUsed/>
    <w:rsid w:val="008443DC"/>
    <w:rPr>
      <w:color w:val="0000FF" w:themeColor="hyperlink"/>
      <w:u w:val="single"/>
    </w:rPr>
  </w:style>
  <w:style w:type="paragraph" w:styleId="a6">
    <w:name w:val="footnote text"/>
    <w:basedOn w:val="a0"/>
    <w:link w:val="a7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DC7E27"/>
    <w:rPr>
      <w:sz w:val="20"/>
      <w:szCs w:val="20"/>
    </w:rPr>
  </w:style>
  <w:style w:type="character" w:styleId="a8">
    <w:name w:val="footnote reference"/>
    <w:basedOn w:val="a1"/>
    <w:semiHidden/>
    <w:rsid w:val="00DC7E27"/>
    <w:rPr>
      <w:vertAlign w:val="superscript"/>
    </w:rPr>
  </w:style>
  <w:style w:type="paragraph" w:styleId="a9">
    <w:name w:val="Balloon Text"/>
    <w:basedOn w:val="a0"/>
    <w:link w:val="aa"/>
    <w:uiPriority w:val="99"/>
    <w:semiHidden/>
    <w:unhideWhenUsed/>
    <w:rsid w:val="00405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40529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1"/>
    <w:link w:val="4"/>
    <w:rsid w:val="00405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5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No Spacing"/>
    <w:uiPriority w:val="1"/>
    <w:qFormat/>
    <w:rsid w:val="004052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Plain Text"/>
    <w:basedOn w:val="a0"/>
    <w:link w:val="ad"/>
    <w:rsid w:val="004052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1"/>
    <w:link w:val="ac"/>
    <w:rsid w:val="0040529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ubtle Emphasis"/>
    <w:basedOn w:val="a1"/>
    <w:uiPriority w:val="19"/>
    <w:qFormat/>
    <w:rsid w:val="00974D9D"/>
    <w:rPr>
      <w:i/>
      <w:iCs/>
      <w:color w:val="808080"/>
    </w:rPr>
  </w:style>
  <w:style w:type="paragraph" w:customStyle="1" w:styleId="ConsNonformat">
    <w:name w:val="ConsNonformat"/>
    <w:rsid w:val="00461E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345C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986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9869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uiPriority w:val="99"/>
    <w:rsid w:val="007A653C"/>
    <w:pPr>
      <w:numPr>
        <w:numId w:val="13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Таблица шапка"/>
    <w:basedOn w:val="a0"/>
    <w:rsid w:val="007578BE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lang w:eastAsia="ar-SA"/>
    </w:rPr>
  </w:style>
  <w:style w:type="paragraph" w:styleId="af0">
    <w:name w:val="Body Text"/>
    <w:aliases w:val="Основной текст таблиц,в таблице,таблицы,в таблицах"/>
    <w:basedOn w:val="a0"/>
    <w:link w:val="af1"/>
    <w:rsid w:val="007A7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aliases w:val="Основной текст таблиц Знак,в таблице Знак,таблицы Знак,в таблицах Знак"/>
    <w:basedOn w:val="a1"/>
    <w:link w:val="af0"/>
    <w:rsid w:val="007A7C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header"/>
    <w:basedOn w:val="a0"/>
    <w:link w:val="af3"/>
    <w:uiPriority w:val="99"/>
    <w:unhideWhenUsed/>
    <w:rsid w:val="00B3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B32A61"/>
  </w:style>
  <w:style w:type="paragraph" w:styleId="af4">
    <w:name w:val="footer"/>
    <w:basedOn w:val="a0"/>
    <w:link w:val="af5"/>
    <w:uiPriority w:val="99"/>
    <w:unhideWhenUsed/>
    <w:rsid w:val="00B3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B32A61"/>
  </w:style>
  <w:style w:type="paragraph" w:customStyle="1" w:styleId="af6">
    <w:name w:val="Таблица текст"/>
    <w:basedOn w:val="a0"/>
    <w:rsid w:val="00104CF5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ConsPlusTitle">
    <w:name w:val="ConsPlusTitle"/>
    <w:rsid w:val="00A745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2DFCA-478C-40F6-8823-AD4C368C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Седина Елена Викторовна</cp:lastModifiedBy>
  <cp:revision>5</cp:revision>
  <cp:lastPrinted>2018-05-30T13:59:00Z</cp:lastPrinted>
  <dcterms:created xsi:type="dcterms:W3CDTF">2018-09-17T06:09:00Z</dcterms:created>
  <dcterms:modified xsi:type="dcterms:W3CDTF">2018-09-17T10:55:00Z</dcterms:modified>
</cp:coreProperties>
</file>